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b/>
          <w:bCs/>
          <w:i w:val="0"/>
          <w:caps w:val="0"/>
          <w:color w:val="000000"/>
          <w:spacing w:val="0"/>
          <w:sz w:val="33"/>
          <w:szCs w:val="33"/>
        </w:rPr>
      </w:pPr>
      <w:r>
        <w:rPr>
          <w:rFonts w:hint="default" w:ascii="Helvetica" w:hAnsi="Helvetica" w:eastAsia="Helvetica" w:cs="Helvetica"/>
          <w:b/>
          <w:bCs/>
          <w:i w:val="0"/>
          <w:caps w:val="0"/>
          <w:color w:val="000000"/>
          <w:spacing w:val="0"/>
          <w:sz w:val="33"/>
          <w:szCs w:val="33"/>
          <w:bdr w:val="none" w:color="auto" w:sz="0" w:space="0"/>
          <w:shd w:val="clear" w:fill="FFFFFF"/>
        </w:rPr>
        <w:t>2019年国家留学基金资助出国留学人员选派简章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rStyle w:val="6"/>
          <w:rFonts w:hint="default" w:ascii="Helvetica" w:hAnsi="Helvetica" w:eastAsia="Helvetica" w:cs="Helvetica"/>
          <w:i w:val="0"/>
          <w:caps w:val="0"/>
          <w:color w:val="000000"/>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sz w:val="24"/>
          <w:szCs w:val="24"/>
        </w:rPr>
      </w:pPr>
      <w:r>
        <w:rPr>
          <w:rStyle w:val="6"/>
          <w:rFonts w:hint="default" w:ascii="Helvetica" w:hAnsi="Helvetica" w:eastAsia="Helvetica" w:cs="Helvetica"/>
          <w:i w:val="0"/>
          <w:caps w:val="0"/>
          <w:color w:val="000000"/>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bdr w:val="none" w:color="auto" w:sz="0" w:space="0"/>
          <w:shd w:val="clear" w:fill="FFFFFF"/>
        </w:rPr>
      </w:pPr>
      <w:r>
        <w:rPr>
          <w:rFonts w:hint="default" w:ascii="Helvetica" w:hAnsi="Helvetica" w:eastAsia="Helvetica" w:cs="Helvetica"/>
          <w:i w:val="0"/>
          <w:caps w:val="0"/>
          <w:color w:val="000000"/>
          <w:spacing w:val="0"/>
          <w:sz w:val="24"/>
          <w:szCs w:val="24"/>
          <w:bdr w:val="none" w:color="auto" w:sz="0" w:space="0"/>
          <w:shd w:val="clear" w:fill="FFFFFF"/>
        </w:rPr>
        <w:t>第一条 深入贯彻落实习近平新时代中国特色社会主义思想和党的十九大精神，服务国家战略，面向国家需求，为全面建设社会主义现代化国家提供人才支撑，为构建人类命运共同体搭建中外人文交流平台，推动国家公派留学在国家总体战略和新时代教育对外开放中发挥更大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sz w:val="24"/>
          <w:szCs w:val="24"/>
        </w:rPr>
      </w:pPr>
      <w:r>
        <w:rPr>
          <w:rStyle w:val="6"/>
          <w:rFonts w:hint="default" w:ascii="Helvetica" w:hAnsi="Helvetica" w:eastAsia="Helvetica" w:cs="Helvetica"/>
          <w:i w:val="0"/>
          <w:caps w:val="0"/>
          <w:color w:val="000000"/>
          <w:spacing w:val="0"/>
          <w:sz w:val="24"/>
          <w:szCs w:val="24"/>
          <w:bdr w:val="none" w:color="auto" w:sz="0" w:space="0"/>
          <w:shd w:val="clear" w:fill="FFFFFF"/>
        </w:rPr>
        <w:t>第二章 选派计划和主要项目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第二条 2019年计划选派各类国家公派留学人员30000名。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第三条 主要选派类别及留学期限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1.高级研究学者：3–6个月。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2.访问学者：3–12个月。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3.博士后：6–24个月。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4.赴国外攻读博士学位研究生：一般为36–48个月，具体以留学目的国及院校学制或外方出具的录取通知书或邀请信为准。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5.联合培养博士生（在国内攻读博士学位期间赴国外从事研究）：6–24个月。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6.赴国外攻读硕士学位研究生：一般为12–24个月,具体以留学目的国及院校学制或外方出具的录取通知书或邀请信为准。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7.联合培养硕士生（在国内攻读硕士学位期间赴国外学习）:3–12个月。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8.赴国外攻读学士学位本科生：一般为36–60个月，具体以相关项目规定为准。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9.本科插班生（在国内攻读学士学位期间赴国外学习、毕业设计或实习等）：3–12个月。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注：2019年不再实施国家公派硕士研究生项目，但仍可通过其它项目选派攻读硕士学位研究生和联合培养硕士生。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第四条 主要项目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1.</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"https://www.csc.edu.cn/chuguo/s/1471"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7"/>
          <w:rFonts w:hint="default" w:ascii="Helvetica" w:hAnsi="Helvetica" w:eastAsia="Helvetica" w:cs="Helvetica"/>
          <w:i w:val="0"/>
          <w:caps w:val="0"/>
          <w:spacing w:val="0"/>
          <w:sz w:val="24"/>
          <w:szCs w:val="24"/>
          <w:bdr w:val="none" w:color="auto" w:sz="0" w:space="0"/>
          <w:shd w:val="clear" w:fill="FFFFFF"/>
        </w:rPr>
        <w:t>国家公派高级研究学者、访问学者、博士后项目</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计划选派3500人。选派类别包括高级研究学者、访问学者和博士后。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2.</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"https://www.csc.edu.cn/chuguo/s/1490"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7"/>
          <w:rFonts w:hint="default" w:ascii="Helvetica" w:hAnsi="Helvetica" w:eastAsia="Helvetica" w:cs="Helvetica"/>
          <w:i w:val="0"/>
          <w:caps w:val="0"/>
          <w:spacing w:val="0"/>
          <w:sz w:val="24"/>
          <w:szCs w:val="24"/>
          <w:bdr w:val="none" w:color="auto" w:sz="0" w:space="0"/>
          <w:shd w:val="clear" w:fill="FFFFFF"/>
        </w:rPr>
        <w:t>国家建设高水平大学公派研究生项目</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计划选派10000人，选派类别包括赴国外攻读博士学位研究生和联合培养博士生；博士生导师短期出国交流项目计划选派500人，选派类别为高级研究学者。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3.</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"https://www.csc.edu.cn/chuguo/s/1491"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7"/>
          <w:rFonts w:hint="default" w:ascii="Helvetica" w:hAnsi="Helvetica" w:eastAsia="Helvetica" w:cs="Helvetica"/>
          <w:i w:val="0"/>
          <w:caps w:val="0"/>
          <w:spacing w:val="0"/>
          <w:sz w:val="24"/>
          <w:szCs w:val="24"/>
          <w:bdr w:val="none" w:color="auto" w:sz="0" w:space="0"/>
          <w:shd w:val="clear" w:fill="FFFFFF"/>
        </w:rPr>
        <w:t>优秀本科生国际交流项目</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计划选派3000人，选派类别为本科插班生。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4.</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"https://www.csc.edu.cn/chuguo/s/1492"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7"/>
          <w:rFonts w:hint="default" w:ascii="Helvetica" w:hAnsi="Helvetica" w:eastAsia="Helvetica" w:cs="Helvetica"/>
          <w:i w:val="0"/>
          <w:caps w:val="0"/>
          <w:spacing w:val="0"/>
          <w:sz w:val="24"/>
          <w:szCs w:val="24"/>
          <w:bdr w:val="none" w:color="auto" w:sz="0" w:space="0"/>
          <w:shd w:val="clear" w:fill="FFFFFF"/>
        </w:rPr>
        <w:t>高校合作项目（青年骨干教师出国研修项目）</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计划选派2070人，选派类别包括访问学者和博士后。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5.</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"https://www.csc.edu.cn/chuguo/s/1493"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7"/>
          <w:rFonts w:hint="default" w:ascii="Helvetica" w:hAnsi="Helvetica" w:eastAsia="Helvetica" w:cs="Helvetica"/>
          <w:i w:val="0"/>
          <w:caps w:val="0"/>
          <w:spacing w:val="0"/>
          <w:sz w:val="24"/>
          <w:szCs w:val="24"/>
          <w:bdr w:val="none" w:color="auto" w:sz="0" w:space="0"/>
          <w:shd w:val="clear" w:fill="FFFFFF"/>
        </w:rPr>
        <w:t>地方和行业部门合作项目</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计划选派3430人，其中西部地区人才培养特别项目及地方合作项目2570人，选派类别包括高级研究学者、访问学者和博士后；与行业部门合作项目860人。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6. </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"https://www.csc.edu.cn/chuguo/s/1497"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7"/>
          <w:rFonts w:hint="default" w:ascii="Helvetica" w:hAnsi="Helvetica" w:eastAsia="Helvetica" w:cs="Helvetica"/>
          <w:i w:val="0"/>
          <w:caps w:val="0"/>
          <w:spacing w:val="0"/>
          <w:sz w:val="24"/>
          <w:szCs w:val="24"/>
          <w:bdr w:val="none" w:color="auto" w:sz="0" w:space="0"/>
          <w:shd w:val="clear" w:fill="FFFFFF"/>
        </w:rPr>
        <w:t>国际组织人才培养项目</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计划选派500人，通过国际组织实习项目和国际组织后备人才培养项目选派。其中国际组织实习项目选派类别包括实习生、访问专家等；国际组织后备人才培养项目选派类别包括赴国外攻读硕士学位研究生和联合培养硕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7.</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"https://www.csc.edu.cn/chuguo/s/1495"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7"/>
          <w:rFonts w:hint="default" w:ascii="Helvetica" w:hAnsi="Helvetica" w:eastAsia="Helvetica" w:cs="Helvetica"/>
          <w:i w:val="0"/>
          <w:caps w:val="0"/>
          <w:spacing w:val="0"/>
          <w:sz w:val="24"/>
          <w:szCs w:val="24"/>
          <w:bdr w:val="none" w:color="auto" w:sz="0" w:space="0"/>
          <w:shd w:val="clear" w:fill="FFFFFF"/>
        </w:rPr>
        <w:t>国际区域问题研究及外语高层次人才培养项目和政府互换奖学金项目</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计划选派2200人，选派类别包括访问学者、博士后、赴国外攻读博士学位研究生、联合培养博士生、赴国外攻读硕士学位研究生、联合培养硕士生、赴国外攻读学士学位本科生和本科插班生。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8.</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"https://www.csc.edu.cn/chuguo/s/1494"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7"/>
          <w:rFonts w:hint="default" w:ascii="Helvetica" w:hAnsi="Helvetica" w:eastAsia="Helvetica" w:cs="Helvetica"/>
          <w:i w:val="0"/>
          <w:caps w:val="0"/>
          <w:spacing w:val="0"/>
          <w:sz w:val="24"/>
          <w:szCs w:val="24"/>
          <w:bdr w:val="none" w:color="auto" w:sz="0" w:space="0"/>
          <w:shd w:val="clear" w:fill="FFFFFF"/>
        </w:rPr>
        <w:t>艺术类人才特别培养项目</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计划选派200人，选派类别包括访问学者、博士后、赴国外攻读博士学位研究生、联合培养博士生、赴国外攻读硕士学位研究生和联合培养硕士生。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9.乡村振兴人才培养专项计划选派100人，选派类别包括访问学者、赴国外攻读博士学位研究生、联合培养博士生、赴国外攻读硕士学位研究生和联合培养硕士生。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bdr w:val="none" w:color="auto" w:sz="0" w:space="0"/>
          <w:shd w:val="clear" w:fill="FFFFFF"/>
        </w:rPr>
      </w:pPr>
      <w:r>
        <w:rPr>
          <w:rFonts w:hint="default" w:ascii="Helvetica" w:hAnsi="Helvetica" w:eastAsia="Helvetica" w:cs="Helvetica"/>
          <w:i w:val="0"/>
          <w:caps w:val="0"/>
          <w:color w:val="000000"/>
          <w:spacing w:val="0"/>
          <w:sz w:val="24"/>
          <w:szCs w:val="24"/>
          <w:bdr w:val="none" w:color="auto" w:sz="0" w:space="0"/>
          <w:shd w:val="clear" w:fill="FFFFFF"/>
        </w:rPr>
        <w:t>10.国外合作项目计划选派4500人。国外合作项目是指与外方机构签署协议并由中外双方联合评审、联合资助的项目，如中美富布赖特项目、国家留学基金委剑桥奖学金、中法蔡元培交流合作项目、中德合作科研项目、与瑞典皇家理工学院合作奖学金、</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"https://www.csc.edu.cn/chuguo/s/1496"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7"/>
          <w:rFonts w:hint="default" w:ascii="Helvetica" w:hAnsi="Helvetica" w:eastAsia="Helvetica" w:cs="Helvetica"/>
          <w:i w:val="0"/>
          <w:caps w:val="0"/>
          <w:spacing w:val="0"/>
          <w:sz w:val="24"/>
          <w:szCs w:val="24"/>
          <w:bdr w:val="none" w:color="auto" w:sz="0" w:space="0"/>
          <w:shd w:val="clear" w:fill="FFFFFF"/>
        </w:rPr>
        <w:t>创新型人才国际合作培养项目</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sz w:val="24"/>
          <w:szCs w:val="24"/>
        </w:rPr>
      </w:pPr>
      <w:r>
        <w:rPr>
          <w:rStyle w:val="6"/>
          <w:rFonts w:hint="default" w:ascii="Helvetica" w:hAnsi="Helvetica" w:eastAsia="Helvetica" w:cs="Helvetica"/>
          <w:i w:val="0"/>
          <w:caps w:val="0"/>
          <w:color w:val="000000"/>
          <w:spacing w:val="0"/>
          <w:sz w:val="24"/>
          <w:szCs w:val="24"/>
          <w:bdr w:val="none" w:color="auto" w:sz="0" w:space="0"/>
          <w:shd w:val="clear" w:fill="FFFFFF"/>
        </w:rPr>
        <w:t>第三章 优先资助领域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bdr w:val="none" w:color="auto" w:sz="0" w:space="0"/>
          <w:shd w:val="clear" w:fill="FFFFFF"/>
        </w:rPr>
      </w:pPr>
      <w:r>
        <w:rPr>
          <w:rFonts w:hint="default" w:ascii="Helvetica" w:hAnsi="Helvetica" w:eastAsia="Helvetica" w:cs="Helvetica"/>
          <w:i w:val="0"/>
          <w:caps w:val="0"/>
          <w:color w:val="000000"/>
          <w:spacing w:val="0"/>
          <w:sz w:val="24"/>
          <w:szCs w:val="24"/>
          <w:bdr w:val="none" w:color="auto" w:sz="0" w:space="0"/>
          <w:shd w:val="clear" w:fill="FFFFFF"/>
        </w:rPr>
        <w:t>第五条 支持各学科领域围绕国家战略选派，重点资助应用基础研究、国家重大科技项目、关键共性技术、前沿引领技术、现代工程技术、颠覆性技术创新等领域。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sz w:val="24"/>
          <w:szCs w:val="24"/>
        </w:rPr>
      </w:pPr>
      <w:r>
        <w:rPr>
          <w:rStyle w:val="6"/>
          <w:rFonts w:hint="default" w:ascii="Helvetica" w:hAnsi="Helvetica" w:eastAsia="Helvetica" w:cs="Helvetica"/>
          <w:i w:val="0"/>
          <w:caps w:val="0"/>
          <w:color w:val="000000"/>
          <w:spacing w:val="0"/>
          <w:sz w:val="24"/>
          <w:szCs w:val="24"/>
          <w:bdr w:val="none" w:color="auto" w:sz="0" w:space="0"/>
          <w:shd w:val="clear" w:fill="FFFFFF"/>
        </w:rPr>
        <w:t>第四章 资助内容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bdr w:val="none" w:color="auto" w:sz="0" w:space="0"/>
          <w:shd w:val="clear" w:fill="FFFFFF"/>
        </w:rPr>
      </w:pPr>
      <w:r>
        <w:rPr>
          <w:rFonts w:hint="default" w:ascii="Helvetica" w:hAnsi="Helvetica" w:eastAsia="Helvetica" w:cs="Helvetica"/>
          <w:i w:val="0"/>
          <w:caps w:val="0"/>
          <w:color w:val="000000"/>
          <w:spacing w:val="0"/>
          <w:sz w:val="24"/>
          <w:szCs w:val="24"/>
          <w:bdr w:val="none" w:color="auto" w:sz="0" w:space="0"/>
          <w:shd w:val="clear" w:fill="FFFFFF"/>
        </w:rPr>
        <w:t>第六条 资助内容一般为一次往返国际旅费和资助期限内的奖学金（包括伙食费、住宿费、注册费、交通费、电话费、书籍资料费、医疗保险费、交际费、一次性安置费、签证延长费、零用费和学术活动补助费等）。对部分人员可提供学费资助。具体资助方式、资助标准等以录取文件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sz w:val="24"/>
          <w:szCs w:val="24"/>
        </w:rPr>
      </w:pPr>
      <w:r>
        <w:rPr>
          <w:rStyle w:val="6"/>
          <w:rFonts w:hint="default" w:ascii="Helvetica" w:hAnsi="Helvetica" w:eastAsia="Helvetica" w:cs="Helvetica"/>
          <w:i w:val="0"/>
          <w:caps w:val="0"/>
          <w:color w:val="000000"/>
          <w:spacing w:val="0"/>
          <w:sz w:val="24"/>
          <w:szCs w:val="24"/>
          <w:bdr w:val="none" w:color="auto" w:sz="0" w:space="0"/>
          <w:shd w:val="clear" w:fill="FFFFFF"/>
        </w:rPr>
        <w:t>第五章 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第七条 申请人基本条件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1.拥护中国共产党的领导和中国特色社会主义道路，热爱祖国，具有服务国家、服务社会、服务人民的责任感和端正的世界观、人生观、价值观。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2.具有良好专业基础和发展潜力，在工作、学习中表现突出，具有学成回国为国家建设服务的事业心和使命感。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3.具有中华人民共和国国籍，不具有国外永久居留权。申请时年龄满18周岁。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4.身体健康，心理健康。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5.符合</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"https://www.csc.edu.cn/article/1473"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7"/>
          <w:rFonts w:hint="default" w:ascii="Helvetica" w:hAnsi="Helvetica" w:eastAsia="Helvetica" w:cs="Helvetica"/>
          <w:i w:val="0"/>
          <w:caps w:val="0"/>
          <w:spacing w:val="0"/>
          <w:sz w:val="24"/>
          <w:szCs w:val="24"/>
          <w:bdr w:val="none" w:color="auto" w:sz="0" w:space="0"/>
          <w:shd w:val="clear" w:fill="FFFFFF"/>
        </w:rPr>
        <w:t>国家留学基金资助出国留学外语条件</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及留学国家、留学单位的语言要求。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6.符合申请项目的其它具体要求。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第八条 暂不受理以下人员的申请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1.已获得国外全额奖学金资助。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2.已获得国家公派留学资格且在有效期内。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3.已申报国家公派出国留学项目尚未公布录取结果。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4.曾获得国家公派留学资格，未经国家留学基金委批准擅自放弃且时间在5年以内，或经国家留学基金委批准放弃且时间在2年以内。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bdr w:val="none" w:color="auto" w:sz="0" w:space="0"/>
          <w:shd w:val="clear" w:fill="FFFFFF"/>
        </w:rPr>
      </w:pPr>
      <w:r>
        <w:rPr>
          <w:rFonts w:hint="default" w:ascii="Helvetica" w:hAnsi="Helvetica" w:eastAsia="Helvetica" w:cs="Helvetica"/>
          <w:i w:val="0"/>
          <w:caps w:val="0"/>
          <w:color w:val="000000"/>
          <w:spacing w:val="0"/>
          <w:sz w:val="24"/>
          <w:szCs w:val="24"/>
          <w:bdr w:val="none" w:color="auto" w:sz="0" w:space="0"/>
          <w:shd w:val="clear" w:fill="FFFFFF"/>
        </w:rPr>
        <w:t>5.曾享受国家留学基金资助出国留学、回国后服务尚不满五年。项目有特殊规定的，按相关规定执行。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sz w:val="24"/>
          <w:szCs w:val="24"/>
        </w:rPr>
      </w:pPr>
      <w:r>
        <w:rPr>
          <w:rStyle w:val="6"/>
          <w:rFonts w:hint="default" w:ascii="Helvetica" w:hAnsi="Helvetica" w:eastAsia="Helvetica" w:cs="Helvetica"/>
          <w:i w:val="0"/>
          <w:caps w:val="0"/>
          <w:color w:val="000000"/>
          <w:spacing w:val="0"/>
          <w:sz w:val="24"/>
          <w:szCs w:val="24"/>
          <w:bdr w:val="none" w:color="auto" w:sz="0" w:space="0"/>
          <w:shd w:val="clear" w:fill="FFFFFF"/>
        </w:rPr>
        <w:t>第六章 选拔办法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第九条 遵循“公开、公平、公正”的原则，采取“个人申请，单位推荐，专家评审，择优录取”的方式进行选拔。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第十条 推选单位需对申请人的政治思想、师德师风/品行学风等严格把关，并在申请表主表单位推荐意见栏中对上述表现做出评价。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第十一条 符合申请条件者，按规定程序和办法申请。国家留学基金管理委员会根据相关项目要求，组织专家评审，确定录取结果。申请人可登录国家公派留学管理信息平台（</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"http://apply.csc.edu.cn/"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7"/>
          <w:rFonts w:hint="default" w:ascii="Helvetica" w:hAnsi="Helvetica" w:eastAsia="Helvetica" w:cs="Helvetica"/>
          <w:i w:val="0"/>
          <w:caps w:val="0"/>
          <w:spacing w:val="0"/>
          <w:sz w:val="24"/>
          <w:szCs w:val="24"/>
          <w:bdr w:val="none" w:color="auto" w:sz="0" w:space="0"/>
          <w:shd w:val="clear" w:fill="FFFFFF"/>
        </w:rPr>
        <w:t>http://apply.csc.edu.cn</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 ）查询录取结果。录取通知发至申请人所在单位。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第十二条 主要项目申请、录取时间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1.国家公派高级研究学者、访问学者、博士后项目：1月5日–15日申请，3月下旬公布录取结果。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2.国家建设高水平大学公派研究生项目：3月10日–31日申请，5月公布录取结果（部分中外合作协议/项目需与外方合作院校/机构确认录取结果，公布时间略晚）。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3.优秀本科生国际交流项目：2018年11月26日–12月7日项目申请，2019年3月公布获批项目；2019年5月11日–31日第一批人选申请，6月公布录取结果；2019年9月15日–30日第二批人选申请，10月公布录取结果。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4.青年骨干教师出国研修项目：4月1日-15日第一批申请，5月公布录取结果；9月10日–20日第二批申请，10月公布录取结果。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5.地方和行业部门合作项目：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①西部地区人才培养特别项目及地方合作项目：4月1日–15日申请，7月公布录取结果。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②与行业部门合作项目按照相应项目规定施行。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6.国际组织人才培养项目：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①国际组织实习项目：单位或个人联系渠道全年随时申请，每月公布录取结果；国家留学基金委与有关国际组织合作项目每年均需国际组织提供岗位后发布，全年随时发布。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②国际组织后备人才培养项目：2018年12月1-20日项目申请，确定获批项目后公布结果；2019年6月10-20日人选申请，7月公布录取结果。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7.国际区域问题研究及外语高层次人才培养项目：3月20日–30日申请，5月公布录取结果。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政府互换奖学金根据相应规定施行。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8.艺术类人才培养特别项目：3月20日–4月5日申请，5月公布录取结果。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9.乡村振兴人才培养专项：2018年12月27日前项目申请，2019年3月公布获批项目；2019年6月10-20日人选申请，7月公布录取结果。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bdr w:val="none" w:color="auto" w:sz="0" w:space="0"/>
          <w:shd w:val="clear" w:fill="FFFFFF"/>
        </w:rPr>
      </w:pPr>
      <w:r>
        <w:rPr>
          <w:rFonts w:hint="default" w:ascii="Helvetica" w:hAnsi="Helvetica" w:eastAsia="Helvetica" w:cs="Helvetica"/>
          <w:i w:val="0"/>
          <w:caps w:val="0"/>
          <w:color w:val="000000"/>
          <w:spacing w:val="0"/>
          <w:sz w:val="24"/>
          <w:szCs w:val="24"/>
          <w:bdr w:val="none" w:color="auto" w:sz="0" w:space="0"/>
          <w:shd w:val="clear" w:fill="FFFFFF"/>
        </w:rPr>
        <w:t>10.国外合作项目根据相应项目规定施行。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bdr w:val="none" w:color="auto" w:sz="0" w:space="0"/>
          <w:shd w:val="clear" w:fill="FFFFFF"/>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sz w:val="24"/>
          <w:szCs w:val="24"/>
        </w:rPr>
      </w:pPr>
      <w:r>
        <w:rPr>
          <w:rStyle w:val="6"/>
          <w:rFonts w:hint="default" w:ascii="Helvetica" w:hAnsi="Helvetica" w:eastAsia="Helvetica" w:cs="Helvetica"/>
          <w:i w:val="0"/>
          <w:caps w:val="0"/>
          <w:color w:val="000000"/>
          <w:spacing w:val="0"/>
          <w:sz w:val="24"/>
          <w:szCs w:val="24"/>
          <w:bdr w:val="none" w:color="auto" w:sz="0" w:space="0"/>
          <w:shd w:val="clear" w:fill="FFFFFF"/>
        </w:rPr>
        <w:t>第七章 派出与管理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第十三条 被录取人员须在留学资格有效期内派出。凡未按期派出者，留学资格自动取消。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第十四条 对留学人员实行“签约派出，违约赔偿”的管理办法。派出前，留学人员须持《资助出国留学协议书》赴公证机构办理签约公证手续，在派出前将公证后的协议书邮寄或面交至国家留学基金委，办理护照、签证、《国际旅行健康证书》，通过教育部留学服务中心、教育部出国人员上海集训部、广州留学人员服务中心办理预定机票、《国家公派留学人员报到证明》等手续（具体请查阅《</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"https://www.csc.edu.cn/attached/file/20180712/20180712145318_7824.pdf"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7"/>
          <w:rFonts w:hint="default" w:ascii="Helvetica" w:hAnsi="Helvetica" w:eastAsia="Helvetica" w:cs="Helvetica"/>
          <w:i w:val="0"/>
          <w:caps w:val="0"/>
          <w:spacing w:val="0"/>
          <w:sz w:val="24"/>
          <w:szCs w:val="24"/>
          <w:bdr w:val="none" w:color="auto" w:sz="0" w:space="0"/>
          <w:shd w:val="clear" w:fill="FFFFFF"/>
        </w:rPr>
        <w:t>出国留学人员须知</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第十五条 留学人员自抵达留学所在国后10日内凭《国家留学基金资助出国留学资格证书》、《国家公派留学人员报到证明》原件向中国驻留学所在国使（领）馆办理报到手续，具体按照驻留学所在国使（领）馆要求办理。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第十六条 留学人员在国外留学期间，应遵守所在国法律法规、国家留学基金资助出国留学人员的有关规定及《资助出国留学协议书》的有关约定，自觉接受国内推选单位和驻外使（领）馆的指导和管理，定期向推选单位和驻外使（领）馆提交研修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第十七条 留学人员学成后应按期回国履行回国服务义务，回国之日起3个月内须在国家公派留学管理信息平台登记回国信息。本科插班生无需履行回国服务义务。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第十八条 留学人员与获得资助有关的论文、研究项目或科研成果在成文、发表、公开时，应注明“本研究/成果/论文得到中国国家留学基金资助”。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D94575"/>
    <w:rsid w:val="1DD94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2019-03-18T08:11:00Z</dcterms:created>
  <dc:creator>Administrator</dc:creator>
  <cp:lastModifiedBy>Administrator</cp:lastModifiedBy>
  <dcterms:modified xsi:type="dcterms:W3CDTF">2019-03-18T08:13:03Z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